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6D4" w:rsidRPr="000C76D4" w:rsidRDefault="000C76D4" w:rsidP="000C76D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0C76D4">
        <w:rPr>
          <w:rFonts w:ascii="Times New Roman" w:eastAsia="Times New Roman" w:hAnsi="Times New Roman" w:cs="Times New Roman"/>
          <w:b/>
          <w:bCs/>
          <w:color w:val="22272F"/>
          <w:sz w:val="26"/>
          <w:lang w:eastAsia="ru-RU"/>
        </w:rPr>
        <w:t>Приложение к </w:t>
      </w:r>
      <w:hyperlink r:id="rId4" w:anchor="/document/70553030/entry/1000" w:history="1">
        <w:r w:rsidRPr="000C76D4">
          <w:rPr>
            <w:rFonts w:ascii="Times New Roman" w:eastAsia="Times New Roman" w:hAnsi="Times New Roman" w:cs="Times New Roman"/>
            <w:b/>
            <w:bCs/>
            <w:color w:val="3272C0"/>
            <w:sz w:val="26"/>
            <w:lang w:eastAsia="ru-RU"/>
          </w:rPr>
          <w:t>требованиям</w:t>
        </w:r>
      </w:hyperlink>
    </w:p>
    <w:p w:rsidR="000C76D4" w:rsidRPr="000C76D4" w:rsidRDefault="000C76D4" w:rsidP="000C76D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0C76D4">
        <w:rPr>
          <w:rFonts w:ascii="Times New Roman" w:eastAsia="Times New Roman" w:hAnsi="Times New Roman" w:cs="Times New Roman"/>
          <w:b/>
          <w:bCs/>
          <w:color w:val="22272F"/>
          <w:sz w:val="26"/>
          <w:lang w:eastAsia="ru-RU"/>
        </w:rPr>
        <w:t>Форма</w:t>
      </w:r>
    </w:p>
    <w:p w:rsidR="000C76D4" w:rsidRPr="000C76D4" w:rsidRDefault="000C76D4" w:rsidP="000C76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</w:pPr>
      <w:r w:rsidRPr="000C76D4"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  <w:t>Сведения</w:t>
      </w:r>
      <w:r w:rsidRPr="000C76D4">
        <w:rPr>
          <w:rFonts w:ascii="Times New Roman" w:eastAsia="Times New Roman" w:hAnsi="Times New Roman" w:cs="Times New Roman"/>
          <w:b/>
          <w:color w:val="22272F"/>
          <w:sz w:val="24"/>
          <w:szCs w:val="24"/>
          <w:lang w:eastAsia="ru-RU"/>
        </w:rPr>
        <w:br/>
        <w:t>о доходах, расходах, об имуществе и обязательствах имущественного характера за период с 1 января 20__ г. по 31 декабря 20__ г.</w:t>
      </w:r>
    </w:p>
    <w:tbl>
      <w:tblPr>
        <w:tblW w:w="5000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6"/>
        <w:gridCol w:w="1854"/>
        <w:gridCol w:w="961"/>
        <w:gridCol w:w="686"/>
        <w:gridCol w:w="1253"/>
        <w:gridCol w:w="759"/>
        <w:gridCol w:w="1226"/>
        <w:gridCol w:w="686"/>
        <w:gridCol w:w="759"/>
        <w:gridCol w:w="1226"/>
        <w:gridCol w:w="1238"/>
        <w:gridCol w:w="2117"/>
        <w:gridCol w:w="1539"/>
      </w:tblGrid>
      <w:tr w:rsidR="000C76D4" w:rsidRPr="000C76D4" w:rsidTr="00E15268">
        <w:trPr>
          <w:trHeight w:val="240"/>
        </w:trPr>
        <w:tc>
          <w:tcPr>
            <w:tcW w:w="1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N</w:t>
            </w:r>
          </w:p>
          <w:p w:rsidR="000C76D4" w:rsidRPr="000C76D4" w:rsidRDefault="000C76D4" w:rsidP="000C76D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/</w:t>
            </w:r>
            <w:proofErr w:type="spellStart"/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63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3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134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91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42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Транспортные средства (вид, марка)</w:t>
            </w:r>
          </w:p>
        </w:tc>
        <w:tc>
          <w:tcPr>
            <w:tcW w:w="7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Декларированный годовой доход</w:t>
            </w:r>
            <w:hyperlink r:id="rId5" w:anchor="/document/70553030/entry/555" w:history="1">
              <w:r w:rsidRPr="000C76D4">
                <w:rPr>
                  <w:rFonts w:ascii="Times New Roman" w:eastAsia="Times New Roman" w:hAnsi="Times New Roman" w:cs="Times New Roman"/>
                  <w:color w:val="3272C0"/>
                  <w:sz w:val="26"/>
                  <w:lang w:eastAsia="ru-RU"/>
                </w:rPr>
                <w:t>*(5)</w:t>
              </w:r>
            </w:hyperlink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(руб.)</w:t>
            </w:r>
          </w:p>
        </w:tc>
        <w:tc>
          <w:tcPr>
            <w:tcW w:w="5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5268" w:rsidRDefault="000C76D4" w:rsidP="000C76D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Сведения об источниках получения средств, за счет которых совершена сделка</w:t>
            </w:r>
            <w:hyperlink r:id="rId6" w:anchor="/document/70553030/entry/666" w:history="1">
              <w:r w:rsidRPr="000C76D4">
                <w:rPr>
                  <w:rFonts w:ascii="Times New Roman" w:eastAsia="Times New Roman" w:hAnsi="Times New Roman" w:cs="Times New Roman"/>
                  <w:color w:val="3272C0"/>
                  <w:sz w:val="26"/>
                  <w:lang w:eastAsia="ru-RU"/>
                </w:rPr>
                <w:t>*(6)</w:t>
              </w:r>
            </w:hyperlink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  <w:p w:rsidR="000C76D4" w:rsidRPr="000C76D4" w:rsidRDefault="000C76D4" w:rsidP="000C76D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(вид приобретенного имущества, источники)</w:t>
            </w:r>
          </w:p>
        </w:tc>
      </w:tr>
      <w:tr w:rsidR="000C76D4" w:rsidRPr="000C76D4" w:rsidTr="00E15268">
        <w:tc>
          <w:tcPr>
            <w:tcW w:w="1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C76D4" w:rsidRPr="000C76D4" w:rsidRDefault="000C76D4" w:rsidP="000C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</w:p>
        </w:tc>
        <w:tc>
          <w:tcPr>
            <w:tcW w:w="63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C76D4" w:rsidRPr="000C76D4" w:rsidRDefault="000C76D4" w:rsidP="000C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</w:p>
        </w:tc>
        <w:tc>
          <w:tcPr>
            <w:tcW w:w="3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C76D4" w:rsidRPr="000C76D4" w:rsidRDefault="000C76D4" w:rsidP="000C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вид объекта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вид собственности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площадь (кв</w:t>
            </w:r>
            <w:proofErr w:type="gramStart"/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.м</w:t>
            </w:r>
            <w:proofErr w:type="gramEnd"/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страна расположения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вид объекта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площадь (кв</w:t>
            </w:r>
            <w:proofErr w:type="gramStart"/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.м</w:t>
            </w:r>
            <w:proofErr w:type="gramEnd"/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страна расположения</w:t>
            </w:r>
          </w:p>
        </w:tc>
        <w:tc>
          <w:tcPr>
            <w:tcW w:w="42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C76D4" w:rsidRPr="000C76D4" w:rsidRDefault="000C76D4" w:rsidP="000C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</w:p>
        </w:tc>
        <w:tc>
          <w:tcPr>
            <w:tcW w:w="7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C76D4" w:rsidRPr="000C76D4" w:rsidRDefault="000C76D4" w:rsidP="000C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C76D4" w:rsidRPr="000C76D4" w:rsidRDefault="000C76D4" w:rsidP="000C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</w:p>
        </w:tc>
      </w:tr>
      <w:tr w:rsidR="000C76D4" w:rsidRPr="000C76D4" w:rsidTr="00E15268">
        <w:tc>
          <w:tcPr>
            <w:tcW w:w="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</w:tr>
      <w:tr w:rsidR="000C76D4" w:rsidRPr="000C76D4" w:rsidTr="00E15268">
        <w:tc>
          <w:tcPr>
            <w:tcW w:w="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Супруг (супруга)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</w:tr>
      <w:tr w:rsidR="000C76D4" w:rsidRPr="000C76D4" w:rsidTr="00E15268">
        <w:tc>
          <w:tcPr>
            <w:tcW w:w="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Несовершеннолетний ребенок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</w:tr>
      <w:tr w:rsidR="000C76D4" w:rsidRPr="000C76D4" w:rsidTr="00E15268">
        <w:tc>
          <w:tcPr>
            <w:tcW w:w="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</w:tr>
      <w:tr w:rsidR="000C76D4" w:rsidRPr="000C76D4" w:rsidTr="00E15268">
        <w:tc>
          <w:tcPr>
            <w:tcW w:w="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Супруг (супруга)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</w:tr>
      <w:tr w:rsidR="000C76D4" w:rsidRPr="000C76D4" w:rsidTr="00E15268">
        <w:tc>
          <w:tcPr>
            <w:tcW w:w="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Несовершеннолетний ребенок</w:t>
            </w:r>
          </w:p>
        </w:tc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C76D4" w:rsidRPr="000C76D4" w:rsidRDefault="000C76D4" w:rsidP="000C76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</w:pPr>
            <w:r w:rsidRPr="000C76D4">
              <w:rPr>
                <w:rFonts w:ascii="Times New Roman" w:eastAsia="Times New Roman" w:hAnsi="Times New Roman" w:cs="Times New Roman"/>
                <w:color w:val="22272F"/>
                <w:sz w:val="26"/>
                <w:szCs w:val="26"/>
                <w:lang w:eastAsia="ru-RU"/>
              </w:rPr>
              <w:t> </w:t>
            </w:r>
          </w:p>
        </w:tc>
      </w:tr>
    </w:tbl>
    <w:p w:rsidR="000C76D4" w:rsidRPr="000C76D4" w:rsidRDefault="000C76D4" w:rsidP="00E15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0C76D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_____________________________</w:t>
      </w:r>
    </w:p>
    <w:p w:rsidR="000C76D4" w:rsidRPr="000C76D4" w:rsidRDefault="000C76D4" w:rsidP="000C76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proofErr w:type="gramStart"/>
      <w:r w:rsidRPr="000C76D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lastRenderedPageBreak/>
        <w:t>*(1) В соответствии с </w:t>
      </w:r>
      <w:hyperlink r:id="rId7" w:anchor="/document/198625/entry/2" w:history="1">
        <w:r w:rsidRPr="000C76D4">
          <w:rPr>
            <w:rFonts w:ascii="Times New Roman" w:eastAsia="Times New Roman" w:hAnsi="Times New Roman" w:cs="Times New Roman"/>
            <w:color w:val="3272C0"/>
            <w:sz w:val="26"/>
            <w:lang w:eastAsia="ru-RU"/>
          </w:rPr>
          <w:t>пунктом 2</w:t>
        </w:r>
      </w:hyperlink>
      <w:r w:rsidRPr="000C76D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Указа Президента Российской Федерации от 1 июля 2010 г. N 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 27, ст. 3446; 2012, N 12, ст. 1391;</w:t>
      </w:r>
      <w:proofErr w:type="gramEnd"/>
      <w:r w:rsidRPr="000C76D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proofErr w:type="gramStart"/>
      <w:r w:rsidRPr="000C76D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2013, N 14, ст. 1670) вопросы, изложенные в </w:t>
      </w:r>
      <w:hyperlink r:id="rId8" w:anchor="/document/198625/entry/1016" w:history="1">
        <w:r w:rsidRPr="000C76D4">
          <w:rPr>
            <w:rFonts w:ascii="Times New Roman" w:eastAsia="Times New Roman" w:hAnsi="Times New Roman" w:cs="Times New Roman"/>
            <w:color w:val="3272C0"/>
            <w:sz w:val="26"/>
            <w:lang w:eastAsia="ru-RU"/>
          </w:rPr>
          <w:t>пункте 16</w:t>
        </w:r>
      </w:hyperlink>
      <w:r w:rsidRPr="000C76D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Положения, утвержденного данным Указом, рассматриваются в федеральных государственных органах, названных в </w:t>
      </w:r>
      <w:hyperlink r:id="rId9" w:anchor="/document/195552/entry/1200" w:history="1">
        <w:r w:rsidRPr="000C76D4">
          <w:rPr>
            <w:rFonts w:ascii="Times New Roman" w:eastAsia="Times New Roman" w:hAnsi="Times New Roman" w:cs="Times New Roman"/>
            <w:color w:val="3272C0"/>
            <w:sz w:val="26"/>
            <w:lang w:eastAsia="ru-RU"/>
          </w:rPr>
          <w:t>разделе II</w:t>
        </w:r>
      </w:hyperlink>
      <w:r w:rsidRPr="000C76D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</w:t>
      </w:r>
      <w:proofErr w:type="gramEnd"/>
      <w:r w:rsidRPr="000C76D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</w:t>
      </w:r>
      <w:proofErr w:type="gramStart"/>
      <w:r w:rsidRPr="000C76D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обязательствах</w:t>
      </w:r>
      <w:proofErr w:type="gramEnd"/>
      <w:r w:rsidRPr="000C76D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 xml:space="preserve"> имущественного характера своих супруги (супруга) и несовершеннолетних детей, утвержденного </w:t>
      </w:r>
      <w:hyperlink r:id="rId10" w:anchor="/document/195552/entry/0" w:history="1">
        <w:r w:rsidRPr="000C76D4">
          <w:rPr>
            <w:rFonts w:ascii="Times New Roman" w:eastAsia="Times New Roman" w:hAnsi="Times New Roman" w:cs="Times New Roman"/>
            <w:color w:val="3272C0"/>
            <w:sz w:val="26"/>
            <w:lang w:eastAsia="ru-RU"/>
          </w:rPr>
          <w:t>Указом</w:t>
        </w:r>
      </w:hyperlink>
      <w:r w:rsidRPr="000C76D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 Президента Российской Федерации от 18 мая 2009 г. N 557:</w:t>
      </w:r>
    </w:p>
    <w:p w:rsidR="000C76D4" w:rsidRPr="000C76D4" w:rsidRDefault="000C76D4" w:rsidP="000C76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0C76D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а) в отношении лиц, замещающих должности федеральной государственной гражданской службы, - комиссиями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0C76D4" w:rsidRPr="000C76D4" w:rsidRDefault="000C76D4" w:rsidP="000C76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0C76D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б) в отношении лиц, замещающих должности федеральной государственной службы иных видов, - соответствующими аттестационными комиссиями.</w:t>
      </w:r>
    </w:p>
    <w:p w:rsidR="000C76D4" w:rsidRPr="000C76D4" w:rsidRDefault="000C76D4" w:rsidP="000C76D4">
      <w:pPr>
        <w:shd w:val="clear" w:color="auto" w:fill="F0E9D3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r w:rsidRPr="000C76D4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Сноска изменена с 28 августа 2018 г. - </w:t>
      </w:r>
      <w:hyperlink r:id="rId11" w:anchor="/document/72019328/entry/11" w:history="1">
        <w:r w:rsidRPr="000C76D4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Приказ</w:t>
        </w:r>
      </w:hyperlink>
      <w:r w:rsidRPr="000C76D4"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  <w:t> Минтруда России от 26 июля 2018 г. N 490Н</w:t>
      </w:r>
    </w:p>
    <w:p w:rsidR="000C76D4" w:rsidRPr="000C76D4" w:rsidRDefault="009F4ECC" w:rsidP="000C76D4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23"/>
          <w:szCs w:val="23"/>
          <w:lang w:eastAsia="ru-RU"/>
        </w:rPr>
      </w:pPr>
      <w:hyperlink r:id="rId12" w:anchor="/document/77670379/entry/222" w:history="1">
        <w:r w:rsidR="000C76D4" w:rsidRPr="000C76D4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См. предыдущую редакцию</w:t>
        </w:r>
      </w:hyperlink>
    </w:p>
    <w:p w:rsidR="000C76D4" w:rsidRPr="000C76D4" w:rsidRDefault="000C76D4" w:rsidP="000C76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proofErr w:type="gramStart"/>
      <w:r w:rsidRPr="000C76D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*(2) Собрание законодательства Российской Федерации, 2009, N 21, ст. 2542; 2012, N 4, ст. 471; N 14, ст. 1616; 2014, N 27, ст. 3754; 2015, N 10, ст. 1506; 2016, N 50, ст. 7077; 2017, N 5, ст. 776; N 27, ст. 4019; N 40, ст. 5820; 2018, N 28, ст. 4198.</w:t>
      </w:r>
      <w:proofErr w:type="gramEnd"/>
    </w:p>
    <w:p w:rsidR="000C76D4" w:rsidRPr="000C76D4" w:rsidRDefault="000C76D4" w:rsidP="000C76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0C76D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*(3) Собрание законодательства Российской Федерации, 2013, N 28, ст. 3813.</w:t>
      </w:r>
    </w:p>
    <w:p w:rsidR="000C76D4" w:rsidRPr="000C76D4" w:rsidRDefault="000C76D4" w:rsidP="000C76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0C76D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*(4) Собрание законодательства Российской Федерации, 2006, N 31, ст. 3451; 2009, N 48, ст. 5716; 2009, N 48, ст. 5716; 2011, N 23, ст. 3263; N 31, ст. 4701; 2013, N 14, ст. 1651.</w:t>
      </w:r>
    </w:p>
    <w:p w:rsidR="000C76D4" w:rsidRPr="000C76D4" w:rsidRDefault="000C76D4" w:rsidP="000C76D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</w:pPr>
      <w:r w:rsidRPr="000C76D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*(5)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 годовым доходом, а также указываются отдельно в настоящей графе.</w:t>
      </w:r>
    </w:p>
    <w:p w:rsidR="007F5DA8" w:rsidRDefault="000C76D4" w:rsidP="00E15268">
      <w:pPr>
        <w:shd w:val="clear" w:color="auto" w:fill="FFFFFF"/>
        <w:spacing w:before="100" w:beforeAutospacing="1" w:after="100" w:afterAutospacing="1" w:line="240" w:lineRule="auto"/>
        <w:jc w:val="both"/>
      </w:pPr>
      <w:r w:rsidRPr="000C76D4">
        <w:rPr>
          <w:rFonts w:ascii="Times New Roman" w:eastAsia="Times New Roman" w:hAnsi="Times New Roman" w:cs="Times New Roman"/>
          <w:color w:val="22272F"/>
          <w:sz w:val="26"/>
          <w:szCs w:val="26"/>
          <w:lang w:eastAsia="ru-RU"/>
        </w:rPr>
        <w:t>*(6)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 года, предшествующих совершению сделки.</w:t>
      </w:r>
    </w:p>
    <w:sectPr w:rsidR="007F5DA8" w:rsidSect="000C76D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76D4"/>
    <w:rsid w:val="000C76D4"/>
    <w:rsid w:val="007F5DA8"/>
    <w:rsid w:val="009F4ECC"/>
    <w:rsid w:val="00E1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0C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C76D4"/>
  </w:style>
  <w:style w:type="character" w:styleId="a3">
    <w:name w:val="Hyperlink"/>
    <w:basedOn w:val="a0"/>
    <w:uiPriority w:val="99"/>
    <w:semiHidden/>
    <w:unhideWhenUsed/>
    <w:rsid w:val="000C76D4"/>
    <w:rPr>
      <w:color w:val="0000FF"/>
      <w:u w:val="single"/>
    </w:rPr>
  </w:style>
  <w:style w:type="paragraph" w:customStyle="1" w:styleId="s3">
    <w:name w:val="s_3"/>
    <w:basedOn w:val="a"/>
    <w:rsid w:val="000C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C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0C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0C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0C7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2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402">
          <w:marLeft w:val="0"/>
          <w:marRight w:val="0"/>
          <w:marTop w:val="274"/>
          <w:marBottom w:val="2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606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УченикН</dc:creator>
  <cp:keywords/>
  <dc:description/>
  <cp:lastModifiedBy>УченикН</cp:lastModifiedBy>
  <cp:revision>5</cp:revision>
  <dcterms:created xsi:type="dcterms:W3CDTF">2023-06-19T08:50:00Z</dcterms:created>
  <dcterms:modified xsi:type="dcterms:W3CDTF">2023-06-19T09:02:00Z</dcterms:modified>
</cp:coreProperties>
</file>